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A0F" w:rsidRPr="00363A62" w:rsidRDefault="0023282C">
      <w:pPr>
        <w:pStyle w:val="a3"/>
        <w:spacing w:line="240" w:lineRule="auto"/>
        <w:rPr>
          <w:rFonts w:ascii="仿宋" w:eastAsia="仿宋" w:hAnsi="仿宋"/>
          <w:b/>
          <w:sz w:val="48"/>
          <w:szCs w:val="48"/>
        </w:rPr>
      </w:pPr>
      <w:r w:rsidRPr="0023282C">
        <w:rPr>
          <w:rFonts w:ascii="仿宋" w:eastAsia="仿宋" w:hAnsi="仿宋"/>
          <w:b/>
          <w:bCs/>
          <w:noProof/>
          <w:kern w:val="0"/>
          <w:sz w:val="52"/>
          <w:szCs w:val="52"/>
        </w:rPr>
        <w:drawing>
          <wp:inline distT="0" distB="0" distL="0" distR="0" wp14:anchorId="5CFC2A69">
            <wp:extent cx="1162050" cy="457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3A62" w:rsidRPr="00363A62">
        <w:rPr>
          <w:rFonts w:ascii="仿宋" w:eastAsia="仿宋" w:hAnsi="仿宋" w:hint="eastAsia"/>
          <w:b/>
          <w:bCs/>
          <w:kern w:val="0"/>
          <w:sz w:val="48"/>
          <w:szCs w:val="48"/>
          <w:u w:val="single"/>
        </w:rPr>
        <w:t>2024暑期修学旅行课程报名表</w:t>
      </w:r>
    </w:p>
    <w:p w:rsidR="00917A0F" w:rsidRDefault="0023282C">
      <w:pPr>
        <w:pStyle w:val="a3"/>
        <w:spacing w:line="52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前往国别/地区：                   课程代码：      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00"/>
        <w:gridCol w:w="847"/>
        <w:gridCol w:w="413"/>
        <w:gridCol w:w="111"/>
        <w:gridCol w:w="549"/>
        <w:gridCol w:w="250"/>
        <w:gridCol w:w="376"/>
        <w:gridCol w:w="610"/>
        <w:gridCol w:w="624"/>
        <w:gridCol w:w="1207"/>
        <w:gridCol w:w="396"/>
        <w:gridCol w:w="3054"/>
      </w:tblGrid>
      <w:tr w:rsidR="00917A0F" w:rsidTr="005D49AC">
        <w:trPr>
          <w:cantSplit/>
          <w:trHeight w:val="521"/>
          <w:jc w:val="center"/>
        </w:trPr>
        <w:tc>
          <w:tcPr>
            <w:tcW w:w="825" w:type="dxa"/>
            <w:gridSpan w:val="2"/>
            <w:vAlign w:val="center"/>
          </w:tcPr>
          <w:p w:rsidR="00917A0F" w:rsidRDefault="0023282C">
            <w:pPr>
              <w:pStyle w:val="a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917A0F" w:rsidRDefault="00917A0F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917A0F" w:rsidRDefault="0023282C">
            <w:pPr>
              <w:pStyle w:val="a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610" w:type="dxa"/>
            <w:gridSpan w:val="3"/>
            <w:vAlign w:val="center"/>
          </w:tcPr>
          <w:p w:rsidR="00917A0F" w:rsidRDefault="00917A0F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917A0F" w:rsidRDefault="0023282C">
            <w:pPr>
              <w:pStyle w:val="a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3450" w:type="dxa"/>
            <w:gridSpan w:val="2"/>
            <w:vAlign w:val="center"/>
          </w:tcPr>
          <w:p w:rsidR="00917A0F" w:rsidRDefault="0023282C">
            <w:pPr>
              <w:pStyle w:val="a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年      月      日</w:t>
            </w:r>
          </w:p>
        </w:tc>
      </w:tr>
      <w:tr w:rsidR="00917A0F" w:rsidTr="005D49AC">
        <w:trPr>
          <w:cantSplit/>
          <w:trHeight w:val="556"/>
          <w:jc w:val="center"/>
        </w:trPr>
        <w:tc>
          <w:tcPr>
            <w:tcW w:w="2745" w:type="dxa"/>
            <w:gridSpan w:val="6"/>
            <w:vAlign w:val="center"/>
          </w:tcPr>
          <w:p w:rsidR="00917A0F" w:rsidRDefault="0023282C">
            <w:pPr>
              <w:pStyle w:val="a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所在学校、年级</w:t>
            </w:r>
          </w:p>
        </w:tc>
        <w:tc>
          <w:tcPr>
            <w:tcW w:w="6517" w:type="dxa"/>
            <w:gridSpan w:val="7"/>
            <w:vAlign w:val="center"/>
          </w:tcPr>
          <w:p w:rsidR="00917A0F" w:rsidRDefault="00917A0F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</w:tr>
      <w:tr w:rsidR="00917A0F" w:rsidTr="005D49AC">
        <w:trPr>
          <w:cantSplit/>
          <w:trHeight w:val="550"/>
          <w:jc w:val="center"/>
        </w:trPr>
        <w:tc>
          <w:tcPr>
            <w:tcW w:w="1672" w:type="dxa"/>
            <w:gridSpan w:val="3"/>
            <w:vAlign w:val="center"/>
          </w:tcPr>
          <w:p w:rsidR="00917A0F" w:rsidRDefault="0023282C">
            <w:pPr>
              <w:pStyle w:val="a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7590" w:type="dxa"/>
            <w:gridSpan w:val="10"/>
            <w:vAlign w:val="center"/>
          </w:tcPr>
          <w:p w:rsidR="00917A0F" w:rsidRDefault="0023282C">
            <w:pPr>
              <w:pStyle w:val="a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省           市          县（市）</w:t>
            </w:r>
          </w:p>
        </w:tc>
      </w:tr>
      <w:tr w:rsidR="00917A0F" w:rsidTr="005D49AC">
        <w:trPr>
          <w:cantSplit/>
          <w:trHeight w:val="558"/>
          <w:jc w:val="center"/>
        </w:trPr>
        <w:tc>
          <w:tcPr>
            <w:tcW w:w="1672" w:type="dxa"/>
            <w:gridSpan w:val="3"/>
            <w:vAlign w:val="center"/>
          </w:tcPr>
          <w:p w:rsidR="00917A0F" w:rsidRDefault="0023282C">
            <w:pPr>
              <w:pStyle w:val="a3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紧急联系电话</w:t>
            </w:r>
          </w:p>
        </w:tc>
        <w:tc>
          <w:tcPr>
            <w:tcW w:w="7590" w:type="dxa"/>
            <w:gridSpan w:val="10"/>
            <w:vAlign w:val="center"/>
          </w:tcPr>
          <w:p w:rsidR="00917A0F" w:rsidRDefault="0023282C">
            <w:pPr>
              <w:pStyle w:val="a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父手机：                   母手机：</w:t>
            </w:r>
            <w:bookmarkStart w:id="0" w:name="_GoBack"/>
            <w:bookmarkEnd w:id="0"/>
          </w:p>
        </w:tc>
      </w:tr>
      <w:tr w:rsidR="00917A0F" w:rsidTr="005D49AC">
        <w:trPr>
          <w:cantSplit/>
          <w:trHeight w:val="552"/>
          <w:jc w:val="center"/>
        </w:trPr>
        <w:tc>
          <w:tcPr>
            <w:tcW w:w="3371" w:type="dxa"/>
            <w:gridSpan w:val="8"/>
            <w:tcBorders>
              <w:top w:val="nil"/>
            </w:tcBorders>
            <w:vAlign w:val="center"/>
          </w:tcPr>
          <w:p w:rsidR="00917A0F" w:rsidRDefault="0023282C">
            <w:pPr>
              <w:pStyle w:val="a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前往国/地区是否有拒签记录</w:t>
            </w:r>
          </w:p>
        </w:tc>
        <w:tc>
          <w:tcPr>
            <w:tcW w:w="5891" w:type="dxa"/>
            <w:gridSpan w:val="5"/>
            <w:tcBorders>
              <w:top w:val="nil"/>
            </w:tcBorders>
            <w:vAlign w:val="center"/>
          </w:tcPr>
          <w:p w:rsidR="00917A0F" w:rsidRDefault="00917A0F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</w:tr>
      <w:tr w:rsidR="00917A0F" w:rsidTr="005D49AC">
        <w:trPr>
          <w:cantSplit/>
          <w:trHeight w:val="574"/>
          <w:jc w:val="center"/>
        </w:trPr>
        <w:tc>
          <w:tcPr>
            <w:tcW w:w="2196" w:type="dxa"/>
            <w:gridSpan w:val="5"/>
            <w:tcBorders>
              <w:top w:val="nil"/>
            </w:tcBorders>
            <w:vAlign w:val="center"/>
          </w:tcPr>
          <w:p w:rsidR="00917A0F" w:rsidRDefault="0023282C">
            <w:pPr>
              <w:pStyle w:val="a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前往地是否有亲友</w:t>
            </w:r>
          </w:p>
        </w:tc>
        <w:tc>
          <w:tcPr>
            <w:tcW w:w="1785" w:type="dxa"/>
            <w:gridSpan w:val="4"/>
            <w:tcBorders>
              <w:top w:val="nil"/>
            </w:tcBorders>
            <w:vAlign w:val="center"/>
          </w:tcPr>
          <w:p w:rsidR="00917A0F" w:rsidRDefault="0023282C">
            <w:pPr>
              <w:pStyle w:val="a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 □否</w:t>
            </w:r>
          </w:p>
        </w:tc>
        <w:tc>
          <w:tcPr>
            <w:tcW w:w="2227" w:type="dxa"/>
            <w:gridSpan w:val="3"/>
            <w:tcBorders>
              <w:top w:val="nil"/>
            </w:tcBorders>
            <w:vAlign w:val="center"/>
          </w:tcPr>
          <w:p w:rsidR="00917A0F" w:rsidRDefault="0023282C">
            <w:pPr>
              <w:pStyle w:val="a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需会见</w:t>
            </w:r>
            <w:proofErr w:type="gramEnd"/>
          </w:p>
        </w:tc>
        <w:tc>
          <w:tcPr>
            <w:tcW w:w="3054" w:type="dxa"/>
            <w:tcBorders>
              <w:top w:val="nil"/>
            </w:tcBorders>
            <w:vAlign w:val="center"/>
          </w:tcPr>
          <w:p w:rsidR="00917A0F" w:rsidRDefault="0023282C">
            <w:pPr>
              <w:pStyle w:val="a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 □否</w:t>
            </w:r>
          </w:p>
        </w:tc>
      </w:tr>
      <w:tr w:rsidR="00917A0F" w:rsidTr="005D49AC">
        <w:trPr>
          <w:cantSplit/>
          <w:trHeight w:val="554"/>
          <w:jc w:val="center"/>
        </w:trPr>
        <w:tc>
          <w:tcPr>
            <w:tcW w:w="525" w:type="dxa"/>
            <w:vMerge w:val="restart"/>
            <w:vAlign w:val="center"/>
          </w:tcPr>
          <w:p w:rsidR="00917A0F" w:rsidRDefault="0023282C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</w:t>
            </w:r>
          </w:p>
          <w:p w:rsidR="00917A0F" w:rsidRDefault="0023282C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康</w:t>
            </w:r>
          </w:p>
          <w:p w:rsidR="00917A0F" w:rsidRDefault="0023282C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</w:t>
            </w:r>
          </w:p>
          <w:p w:rsidR="00917A0F" w:rsidRDefault="0023282C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8737" w:type="dxa"/>
            <w:gridSpan w:val="12"/>
            <w:vAlign w:val="center"/>
          </w:tcPr>
          <w:p w:rsidR="00917A0F" w:rsidRDefault="0023282C">
            <w:pPr>
              <w:pStyle w:val="a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是否有药物过敏：□是 □否  何种药物过敏：</w:t>
            </w:r>
          </w:p>
        </w:tc>
      </w:tr>
      <w:tr w:rsidR="00917A0F">
        <w:trPr>
          <w:cantSplit/>
          <w:trHeight w:val="966"/>
          <w:jc w:val="center"/>
        </w:trPr>
        <w:tc>
          <w:tcPr>
            <w:tcW w:w="525" w:type="dxa"/>
            <w:vMerge/>
            <w:vAlign w:val="center"/>
          </w:tcPr>
          <w:p w:rsidR="00917A0F" w:rsidRDefault="00917A0F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37" w:type="dxa"/>
            <w:gridSpan w:val="12"/>
          </w:tcPr>
          <w:p w:rsidR="00917A0F" w:rsidRDefault="0023282C">
            <w:pPr>
              <w:pStyle w:val="a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既往病史：为确保意外情况下能够得到妥善救治，请如实填写。因瞒报病史造成的人身伤害由申请者承担</w:t>
            </w:r>
          </w:p>
        </w:tc>
      </w:tr>
      <w:tr w:rsidR="00917A0F" w:rsidTr="005D49AC">
        <w:trPr>
          <w:cantSplit/>
          <w:trHeight w:val="3964"/>
          <w:jc w:val="center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917A0F" w:rsidRDefault="0023282C">
            <w:pPr>
              <w:pStyle w:val="a3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风险告知</w:t>
            </w:r>
          </w:p>
        </w:tc>
        <w:tc>
          <w:tcPr>
            <w:tcW w:w="8737" w:type="dxa"/>
            <w:gridSpan w:val="12"/>
            <w:tcBorders>
              <w:bottom w:val="single" w:sz="4" w:space="0" w:color="auto"/>
            </w:tcBorders>
            <w:vAlign w:val="center"/>
          </w:tcPr>
          <w:p w:rsidR="00917A0F" w:rsidRDefault="0023282C">
            <w:pPr>
              <w:pStyle w:val="a5"/>
              <w:numPr>
                <w:ilvl w:val="0"/>
                <w:numId w:val="1"/>
              </w:numPr>
              <w:tabs>
                <w:tab w:val="clear" w:pos="360"/>
                <w:tab w:val="left" w:pos="0"/>
              </w:tabs>
              <w:spacing w:line="360" w:lineRule="exact"/>
              <w:ind w:left="0" w:firstLineChars="0" w:firstLine="0"/>
              <w:rPr>
                <w:rFonts w:ascii="仿宋" w:eastAsia="仿宋" w:hAnsi="仿宋"/>
                <w:color w:val="000000"/>
                <w:sz w:val="24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18"/>
              </w:rPr>
              <w:t>签证是主权国家准许外国公民出入境或经过国境的一种许可证明。外国公民入境另一个主权国家是有条件限制的，只有符合申请国入境条件的外国公民才能够取得签证。</w:t>
            </w:r>
            <w:r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各国</w:t>
            </w:r>
            <w:r>
              <w:rPr>
                <w:rFonts w:ascii="仿宋" w:eastAsia="仿宋" w:hAnsi="仿宋"/>
                <w:color w:val="000000"/>
                <w:sz w:val="24"/>
                <w:szCs w:val="15"/>
              </w:rPr>
              <w:t>政府</w:t>
            </w:r>
            <w:r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对</w:t>
            </w:r>
            <w:r>
              <w:rPr>
                <w:rFonts w:ascii="仿宋" w:eastAsia="仿宋" w:hAnsi="仿宋"/>
                <w:color w:val="000000"/>
                <w:sz w:val="24"/>
                <w:szCs w:val="15"/>
              </w:rPr>
              <w:t>签证申请的审查标准</w:t>
            </w:r>
            <w:r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和</w:t>
            </w:r>
            <w:r>
              <w:rPr>
                <w:rFonts w:ascii="仿宋" w:eastAsia="仿宋" w:hAnsi="仿宋"/>
                <w:color w:val="000000"/>
                <w:sz w:val="24"/>
                <w:szCs w:val="15"/>
              </w:rPr>
              <w:t>审理情况</w:t>
            </w:r>
            <w:r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具有</w:t>
            </w:r>
            <w:r>
              <w:rPr>
                <w:rFonts w:ascii="仿宋" w:eastAsia="仿宋" w:hAnsi="仿宋"/>
                <w:color w:val="000000"/>
                <w:sz w:val="24"/>
                <w:szCs w:val="15"/>
              </w:rPr>
              <w:t>不确定性，</w:t>
            </w:r>
            <w:r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有可能</w:t>
            </w:r>
            <w:r>
              <w:rPr>
                <w:rFonts w:ascii="仿宋" w:eastAsia="仿宋" w:hAnsi="仿宋"/>
                <w:color w:val="000000"/>
                <w:sz w:val="24"/>
                <w:szCs w:val="15"/>
              </w:rPr>
              <w:t>要求申请人提出其他的补充文件</w:t>
            </w:r>
            <w:r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，</w:t>
            </w:r>
            <w:r>
              <w:rPr>
                <w:rFonts w:ascii="仿宋" w:eastAsia="仿宋" w:hAnsi="仿宋"/>
                <w:color w:val="000000"/>
                <w:sz w:val="24"/>
                <w:szCs w:val="15"/>
              </w:rPr>
              <w:t>延后取得签证时间</w:t>
            </w:r>
            <w:r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，甚至拒绝签证申请。非组织方主观原因造成的签证风险及其附带损失由申请者承担。我国台湾地区入台签注具有同等风险。*有拒签记录的同学，避免再次申报同一国家。</w:t>
            </w:r>
          </w:p>
          <w:p w:rsidR="00917A0F" w:rsidRDefault="0023282C">
            <w:pPr>
              <w:pStyle w:val="a5"/>
              <w:numPr>
                <w:ilvl w:val="0"/>
                <w:numId w:val="1"/>
              </w:numPr>
              <w:tabs>
                <w:tab w:val="clear" w:pos="360"/>
                <w:tab w:val="left" w:pos="0"/>
              </w:tabs>
              <w:spacing w:line="360" w:lineRule="exact"/>
              <w:ind w:left="0" w:firstLineChars="0" w:firstLine="0"/>
              <w:rPr>
                <w:rFonts w:ascii="仿宋" w:eastAsia="仿宋" w:hAnsi="仿宋"/>
                <w:color w:val="000000"/>
                <w:sz w:val="24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因不可抗力因素（如台风、雪灾等恶劣天气，动乱、罢工等社会异常事件）影响修学旅行行程的，</w:t>
            </w:r>
            <w:proofErr w:type="gramStart"/>
            <w:r w:rsidR="005D49AC"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苏教文化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会及时向参团师生做出说明并按需调整行程。不同意行程变更的师生可退出课程，</w:t>
            </w:r>
            <w:proofErr w:type="gramStart"/>
            <w:r w:rsidR="005D49AC"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苏教文化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按国家相关规定，扣除已支付且不可退还的费用后，将余款退还。</w:t>
            </w:r>
          </w:p>
        </w:tc>
      </w:tr>
      <w:tr w:rsidR="00917A0F" w:rsidTr="005D49AC">
        <w:trPr>
          <w:cantSplit/>
          <w:trHeight w:val="1777"/>
          <w:jc w:val="center"/>
        </w:trPr>
        <w:tc>
          <w:tcPr>
            <w:tcW w:w="525" w:type="dxa"/>
            <w:vAlign w:val="center"/>
          </w:tcPr>
          <w:p w:rsidR="00917A0F" w:rsidRDefault="0023282C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家长</w:t>
            </w:r>
          </w:p>
          <w:p w:rsidR="00917A0F" w:rsidRDefault="0023282C">
            <w:pPr>
              <w:pStyle w:val="a3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737" w:type="dxa"/>
            <w:gridSpan w:val="12"/>
            <w:vAlign w:val="center"/>
          </w:tcPr>
          <w:p w:rsidR="00917A0F" w:rsidRDefault="0023282C">
            <w:pPr>
              <w:pStyle w:val="a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我们</w:t>
            </w:r>
            <w:r>
              <w:rPr>
                <w:rFonts w:ascii="仿宋" w:eastAsia="仿宋" w:hAnsi="仿宋" w:hint="eastAsia"/>
                <w:b/>
                <w:sz w:val="24"/>
              </w:rPr>
              <w:t>已认真阅读并同意上述内容</w:t>
            </w:r>
            <w:r>
              <w:rPr>
                <w:rFonts w:ascii="仿宋" w:eastAsia="仿宋" w:hAnsi="仿宋" w:hint="eastAsia"/>
                <w:bCs/>
                <w:sz w:val="24"/>
              </w:rPr>
              <w:t>，并已</w:t>
            </w:r>
            <w:r>
              <w:rPr>
                <w:rFonts w:ascii="仿宋" w:eastAsia="仿宋" w:hAnsi="仿宋" w:hint="eastAsia"/>
                <w:sz w:val="24"/>
              </w:rPr>
              <w:t>如实填写此表，</w:t>
            </w:r>
            <w:r>
              <w:rPr>
                <w:rFonts w:ascii="仿宋" w:eastAsia="仿宋" w:hAnsi="仿宋" w:hint="eastAsia"/>
                <w:bCs/>
                <w:sz w:val="24"/>
              </w:rPr>
              <w:t>我们</w:t>
            </w:r>
            <w:r>
              <w:rPr>
                <w:rFonts w:ascii="仿宋" w:eastAsia="仿宋" w:hAnsi="仿宋" w:hint="eastAsia"/>
                <w:sz w:val="24"/>
              </w:rPr>
              <w:t>同意并全额资助我们的孩子参加修学旅行。我们将按照要求如实提供所需资料，并督促孩子遵守修学旅行团的各项规章，保证孩子按时返回。</w:t>
            </w:r>
          </w:p>
          <w:p w:rsidR="00917A0F" w:rsidRDefault="0023282C">
            <w:pPr>
              <w:pStyle w:val="a5"/>
              <w:spacing w:line="36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父亲签名：              母亲签名：                 年    月    日</w:t>
            </w:r>
          </w:p>
        </w:tc>
      </w:tr>
    </w:tbl>
    <w:p w:rsidR="00917A0F" w:rsidRDefault="0023282C">
      <w:pPr>
        <w:pStyle w:val="a3"/>
        <w:spacing w:line="24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填表注意：</w:t>
      </w:r>
    </w:p>
    <w:p w:rsidR="00917A0F" w:rsidRDefault="0023282C">
      <w:pPr>
        <w:pStyle w:val="a3"/>
        <w:spacing w:line="24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1.此表一式两份，</w:t>
      </w:r>
      <w:proofErr w:type="gramStart"/>
      <w:r>
        <w:rPr>
          <w:rFonts w:ascii="仿宋" w:eastAsia="仿宋" w:hAnsi="仿宋" w:hint="eastAsia"/>
          <w:sz w:val="24"/>
        </w:rPr>
        <w:t>苏教</w:t>
      </w:r>
      <w:r w:rsidR="005D49AC">
        <w:rPr>
          <w:rFonts w:ascii="仿宋" w:eastAsia="仿宋" w:hAnsi="仿宋" w:hint="eastAsia"/>
          <w:sz w:val="24"/>
        </w:rPr>
        <w:t>文化</w:t>
      </w:r>
      <w:proofErr w:type="gramEnd"/>
      <w:r>
        <w:rPr>
          <w:rFonts w:ascii="仿宋" w:eastAsia="仿宋" w:hAnsi="仿宋" w:hint="eastAsia"/>
          <w:sz w:val="24"/>
        </w:rPr>
        <w:t>与学生个人各留存一份；</w:t>
      </w:r>
    </w:p>
    <w:p w:rsidR="00917A0F" w:rsidRPr="005D49AC" w:rsidRDefault="0023282C" w:rsidP="005D49AC">
      <w:pPr>
        <w:pStyle w:val="a3"/>
        <w:spacing w:line="24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2.请用正楷填写；信息必须与户口簿、身份证上一致。</w:t>
      </w:r>
    </w:p>
    <w:sectPr w:rsidR="00917A0F" w:rsidRPr="005D49AC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45F" w:rsidRDefault="00D3745F" w:rsidP="00363A62">
      <w:r>
        <w:separator/>
      </w:r>
    </w:p>
  </w:endnote>
  <w:endnote w:type="continuationSeparator" w:id="0">
    <w:p w:rsidR="00D3745F" w:rsidRDefault="00D3745F" w:rsidP="0036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45F" w:rsidRDefault="00D3745F" w:rsidP="00363A62">
      <w:r>
        <w:separator/>
      </w:r>
    </w:p>
  </w:footnote>
  <w:footnote w:type="continuationSeparator" w:id="0">
    <w:p w:rsidR="00D3745F" w:rsidRDefault="00D3745F" w:rsidP="00363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B604B"/>
    <w:multiLevelType w:val="multilevel"/>
    <w:tmpl w:val="580B604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D6"/>
    <w:rsid w:val="000C57B2"/>
    <w:rsid w:val="0023282C"/>
    <w:rsid w:val="00363A62"/>
    <w:rsid w:val="004C4D4C"/>
    <w:rsid w:val="00592F77"/>
    <w:rsid w:val="005D49AC"/>
    <w:rsid w:val="005F0D38"/>
    <w:rsid w:val="00786463"/>
    <w:rsid w:val="008155D6"/>
    <w:rsid w:val="00886040"/>
    <w:rsid w:val="00917A0F"/>
    <w:rsid w:val="00D3745F"/>
    <w:rsid w:val="00F93538"/>
    <w:rsid w:val="0A432531"/>
    <w:rsid w:val="3F101AEF"/>
    <w:rsid w:val="47B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AD4D80-AE8B-4636-84A7-2C2EB379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360" w:lineRule="exact"/>
    </w:pPr>
    <w:rPr>
      <w:rFonts w:ascii="楷体_GB2312" w:eastAsia="楷体_GB2312" w:hAnsi="Times New Roman" w:cs="Times New Roman"/>
      <w:sz w:val="28"/>
      <w:szCs w:val="24"/>
    </w:rPr>
  </w:style>
  <w:style w:type="paragraph" w:styleId="a5">
    <w:name w:val="Body Text Indent"/>
    <w:basedOn w:val="a"/>
    <w:link w:val="a6"/>
    <w:qFormat/>
    <w:pPr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4">
    <w:name w:val="正文文本 字符"/>
    <w:basedOn w:val="a0"/>
    <w:link w:val="a3"/>
    <w:qFormat/>
    <w:rPr>
      <w:rFonts w:ascii="楷体_GB2312" w:eastAsia="楷体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2019-01-24T01:33:00Z</cp:lastPrinted>
  <dcterms:created xsi:type="dcterms:W3CDTF">2024-03-05T06:48:00Z</dcterms:created>
  <dcterms:modified xsi:type="dcterms:W3CDTF">2024-03-05T07:11:00Z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