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80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15" w:lineRule="atLeast"/>
        <w:ind w:left="0" w:right="0"/>
        <w:jc w:val="center"/>
        <w:rPr>
          <w:b w:val="0"/>
          <w:bCs w:val="0"/>
          <w:color w:val="1559D4"/>
          <w:sz w:val="43"/>
          <w:szCs w:val="43"/>
        </w:rPr>
      </w:pPr>
      <w:r>
        <w:rPr>
          <w:b w:val="0"/>
          <w:bCs w:val="0"/>
          <w:i w:val="0"/>
          <w:iCs w:val="0"/>
          <w:caps w:val="0"/>
          <w:color w:val="1559D4"/>
          <w:spacing w:val="0"/>
          <w:sz w:val="43"/>
          <w:szCs w:val="43"/>
          <w:bdr w:val="none" w:color="auto" w:sz="0" w:space="0"/>
          <w:shd w:val="clear" w:fill="FFFFFF"/>
        </w:rPr>
        <w:t>关于开展2026年度江苏省教育科学规划课题</w:t>
      </w:r>
      <w:r>
        <w:rPr>
          <w:b w:val="0"/>
          <w:bCs w:val="0"/>
          <w:i w:val="0"/>
          <w:iCs w:val="0"/>
          <w:caps w:val="0"/>
          <w:color w:val="1559D4"/>
          <w:spacing w:val="0"/>
          <w:sz w:val="43"/>
          <w:szCs w:val="43"/>
          <w:bdr w:val="none" w:color="auto" w:sz="0" w:space="0"/>
          <w:shd w:val="clear" w:fill="FFFFFF"/>
        </w:rPr>
        <w:br w:type="textWrapping"/>
      </w:r>
      <w:r>
        <w:rPr>
          <w:b w:val="0"/>
          <w:bCs w:val="0"/>
          <w:i w:val="0"/>
          <w:iCs w:val="0"/>
          <w:caps w:val="0"/>
          <w:color w:val="1559D4"/>
          <w:spacing w:val="0"/>
          <w:sz w:val="43"/>
          <w:szCs w:val="43"/>
          <w:bdr w:val="none" w:color="auto" w:sz="0" w:space="0"/>
          <w:shd w:val="clear" w:fill="FFFFFF"/>
        </w:rPr>
        <w:t>申报的通知</w:t>
      </w:r>
    </w:p>
    <w:p w14:paraId="71CF69AB">
      <w:pPr>
        <w:keepNext w:val="0"/>
        <w:keepLines w:val="0"/>
        <w:widowControl/>
        <w:suppressLineNumbers w:val="0"/>
        <w:pBdr>
          <w:top w:val="none" w:color="auto" w:sz="0" w:space="0"/>
          <w:left w:val="none" w:color="auto" w:sz="0" w:space="0"/>
          <w:bottom w:val="single" w:color="EBEBEB" w:sz="6"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999999"/>
          <w:spacing w:val="0"/>
          <w:kern w:val="0"/>
          <w:sz w:val="21"/>
          <w:szCs w:val="21"/>
          <w:bdr w:val="none" w:color="auto" w:sz="0" w:space="0"/>
          <w:shd w:val="clear" w:fill="FFFFFF"/>
          <w:lang w:val="en-US" w:eastAsia="zh-CN" w:bidi="ar"/>
        </w:rPr>
        <w:t>来源：省教育科学规划领导小组办公室时间：2026-05-07 17:53:02</w:t>
      </w:r>
    </w:p>
    <w:p w14:paraId="31CDE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各设区市教育科学规划领导小组，各高等学校：</w:t>
      </w:r>
    </w:p>
    <w:p w14:paraId="505B5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为加快推进教育强国、强省建设，深入贯彻落实全国、全省教科研工作会议精神。更好发挥教育科研支撑驱动引领教育改革发展的重要作用，经研究，定于近期开展2026年度江苏省教育科学规划课题的申报工作。现就有关事项通知如下。</w:t>
      </w:r>
    </w:p>
    <w:p w14:paraId="45BAE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一、课题类别</w:t>
      </w:r>
    </w:p>
    <w:p w14:paraId="66436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本年度课题设“战略性与政策性重大招标课题”“重点课题”与“专项课题”三类。</w:t>
      </w:r>
    </w:p>
    <w:p w14:paraId="7C9310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战略性与政策性重大招标课题”是为省委省政府和省教育厅相关教育重大决策服务，聚焦江苏高标准建设教育强省的重点领域与战略问题，致力于集中攻关并产生具有标志性的重大决策咨询报告和政策建议等研究成果而设立的课题。具体申报另行通知。</w:t>
      </w:r>
    </w:p>
    <w:p w14:paraId="76340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“重点课题”是围绕党和政府关注的教育发展重点难点问题、人民群众关心的“急难愁盼”教育问题、教育改革发展的重大实践与理论问题、学校教育教学改革迫切需要解决的实际问题而设立的课题。</w:t>
      </w:r>
    </w:p>
    <w:p w14:paraId="24D7EF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专项课题”是聚焦教育高质量发展的重点领域与关键环节，由省教育厅有关处室（单位）或省级研究机构委托设立的专项课题（委托专项）和省教育科学规划办公室自主设立的专项课题构成（自设专项）。本年度设置的委托专项课题包含：陶行知教育思想研究专项（15个，由江苏省陶行知研究会委托）、叶圣陶教育思想研究专项（15个，江苏省叶圣陶研究会委托）、“人工智能+教育”研究专项（15个，由江苏省教育信息化与数据管理中心委托）、高校毕业生就业研究专项（15个，由江苏省高校毕业生就业研究中心委托）、开放互鉴的教育国际合作体系研究专项（12个，由省教育厅对外合作与交流处、省教育国际交流协会共同委托）、“新教育实验”创新发展研究专项（10个，由新教育研究院委托）等6类，课题资助经费均由委托单位承担。自设专项课题包含：“健康第一”研究专项（15个）、教育家精神研究专项（10个）、苏教名家专项、青年专项、乡村教师专项、教育科研特色项目研究所专项、“小微课题”研究专项等7类。</w:t>
      </w:r>
    </w:p>
    <w:p w14:paraId="7A94E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二、申报原则</w:t>
      </w:r>
    </w:p>
    <w:p w14:paraId="214FBB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（一）坚持立德树人导向</w:t>
      </w:r>
    </w:p>
    <w:p w14:paraId="6C0A0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围绕为党育人、为国育才，紧扣培养德智体美劳全面发展的社会主义建设者和接班人核心目标，将落实立德树人根本任务体现在研究的全过程，确保研究始终服务于育人根本。</w:t>
      </w:r>
    </w:p>
    <w:p w14:paraId="04BE9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（二）突出解决真实问题</w:t>
      </w:r>
    </w:p>
    <w:p w14:paraId="63ACF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聚焦教育教学改革中的重点难点痛点问题，坚持研究源于实践并能服务实践的基本原则，选题具体明确、靶向精准，确保研究能够真正解决实际问题、回应实践需求。</w:t>
      </w:r>
    </w:p>
    <w:p w14:paraId="2085F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（三）引导变革教育实践</w:t>
      </w:r>
    </w:p>
    <w:p w14:paraId="37B87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突出实践导向和变革导向，以研究推动教育教学模式创新、教育管理机制优化、育人方式改革、教育治理能力提升，探索可操作、可复制、可推广的实践路径、实施策略和长效机制。</w:t>
      </w:r>
    </w:p>
    <w:p w14:paraId="04551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（四）创新教育科研范式</w:t>
      </w:r>
    </w:p>
    <w:p w14:paraId="2F66D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倡导跨学科、跨领域、跨学段、跨单位协同研究，破解单一学科研究难以解决的复杂教育问题。推动定量研究与定性研究互补，注重数据支撑和实践验证，倡导实验研究和循证研究。鼓励运用大数据、人工智能、云计算等技术开展研究，提升研究效率。</w:t>
      </w:r>
    </w:p>
    <w:p w14:paraId="18F5E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（五）注重成果推广应用</w:t>
      </w:r>
    </w:p>
    <w:p w14:paraId="00098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明确研究成果的呈现形式、转化路径、推广范围和应用场景。推动产出政策方案、政策建议等智库研究成果，鼓励产出课程资源、案例集、操作手册等能够直接应用于一线教育教学、可快速落地见效的实践类成果。</w:t>
      </w:r>
    </w:p>
    <w:p w14:paraId="34C3B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三、选题要求</w:t>
      </w:r>
    </w:p>
    <w:p w14:paraId="628FE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申报人可参考《江苏省“十五五”教育科学规划重点研究领域》（见附件2），并结合自身研究旨趣、研究专长以及重点关注的教育教学真实问题自主确定研究题目，鼓励“接地气”研究与决策咨询研究，倡导协同攻关与方法创新。</w:t>
      </w:r>
    </w:p>
    <w:p w14:paraId="2E3E56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委托专项课题”和“部分自设专项课题”须根据《2026年度江苏省教育科学规划专项课题选题指南》（见附件3）、《2026年度江苏省教育科学规划部分自设专项课题选题指南》（见附件4）中所列出的选题进行申报，不得修改课题名称。</w:t>
      </w:r>
    </w:p>
    <w:p w14:paraId="651C6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申报书中的“研究方向与范围”可从以下内容中选择一项填写：1.教育发展战略研究；2.教育基本理论研究；3.学校德育与心理健康教育研究；4.基础教育研究；5.职业教育研究；6.高等教育研究；7.终身教育研究；8.教育数字化研究；9.国际合作与比较教育研究；10.体卫艺与国防教育研究；11.教育经济与管理研究；12.教育发展史研究；13.其他。</w:t>
      </w:r>
    </w:p>
    <w:p w14:paraId="61E98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四、申报人资格及相关要求</w:t>
      </w:r>
    </w:p>
    <w:p w14:paraId="2CABC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1.申报条件</w:t>
      </w:r>
    </w:p>
    <w:p w14:paraId="4145C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申报人须遵守中华人民共和国宪法和法律，坚持正确的政治方向、价值取向和研究导向，遵守江苏省教育科学规划课题的有关管理规定。</w:t>
      </w:r>
    </w:p>
    <w:p w14:paraId="7B5B2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课题申报人原则上应为省内从事教育工作的个人。</w:t>
      </w:r>
    </w:p>
    <w:p w14:paraId="0767E4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“苏教名家专项”申报人须为省教育厅公布的2026年度“苏教名家”培养对象。选题须围绕弘扬教育家精神、教师专业成长、团队建设机制等相关主题。</w:t>
      </w:r>
    </w:p>
    <w:p w14:paraId="54094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“青年专项”申报人须为省内从事教育工作的在职在岗人员，年龄一般不超过40周岁（1986年7月31日以后出生）。</w:t>
      </w:r>
    </w:p>
    <w:p w14:paraId="30DF2E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“乡村教师专项”申报人须为省职称评审管理办法中认定的在乡村学校工作的在职在岗教师。</w:t>
      </w:r>
    </w:p>
    <w:p w14:paraId="34DBAD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“教育科研特色项目研究所专项”申报人须为省教育厅批准的省级教育科研项目研究所的主要负责人。</w:t>
      </w:r>
    </w:p>
    <w:p w14:paraId="6C5351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小微课题专项”申报人须为基础教育一线教师，校（园）长（含副职）、教科研训机构人员不得申报。本年度聚焦主题为“创造力培养”，要求申报人在这一主题的引领下，开展基于真问题、立足小切口、扎根新实践、产出好办法的微型研究，并产出电子海报式、微视频式等具原创性的新型研究成果。</w:t>
      </w:r>
    </w:p>
    <w:p w14:paraId="65638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课题申报人原则上为1人，确需双人申报的，其申报身份均须符合相应课题类别的申报人条件。</w:t>
      </w:r>
    </w:p>
    <w:p w14:paraId="0BF803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2.有以下任一情况的申报人，不得申报。</w:t>
      </w:r>
    </w:p>
    <w:p w14:paraId="7B76E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有主持在研省教科规划课题的；主持的省教科规划课题被中止或被撤项未满3年的；其他与之相当的情况。</w:t>
      </w:r>
    </w:p>
    <w:p w14:paraId="3A7F6B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五、申报名额</w:t>
      </w:r>
    </w:p>
    <w:p w14:paraId="7AC221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课题实行限额申报。各设区市名额依据该市基础教育教师数、2025年度全国教科规划项目立项情况、省教科规划课题（含精品课题）结题等情况综合确定；各高校名额在保证基础名额基本不变的情况下，再根据2025年度全国教育科学规划项目立项情况、省教科规划课题结题等情况综合确定；师范院校、有教育学科的本科层次高等学校申报名额可适当增加。申报名额直接下发至省教科规划课题管理平台，各地各高校严格按照限额申报。</w:t>
      </w:r>
    </w:p>
    <w:p w14:paraId="695EE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六、申报要求</w:t>
      </w:r>
    </w:p>
    <w:p w14:paraId="22C6E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请各设区市教育科学规划办公室、各高等学校按要求认真组织遴选与推荐工作，并对遴选结果进行公示（不少于7个工作日）。</w:t>
      </w:r>
    </w:p>
    <w:p w14:paraId="7D6D6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次申报采取网络申报方式进行，省教科规划课题管理平台将于2026年6月29日00:00至2026年7月20日17:00开放。在平台开放期间，通过遴选的申报人须完成网络申报工作，各设区市教育科学规划办、各高等学校须将盖章版公示结果（PDF）上报至省教科规划课题管理平台，并完成课题申报审核工作。逾期系统将自动关闭，不再受理申报或审核事项。</w:t>
      </w:r>
    </w:p>
    <w:p w14:paraId="5D3F59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七、其他</w:t>
      </w:r>
    </w:p>
    <w:p w14:paraId="0A428C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本次申报不收取任何费用。</w:t>
      </w:r>
    </w:p>
    <w:p w14:paraId="1EECD6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《申报书》《评审活页》和《申报汇总表》在附件1中下载。省教育科学规划办公室不直接受理个人申报。</w:t>
      </w:r>
    </w:p>
    <w:p w14:paraId="16019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联系人：周老师、徐老师；咨询电话：025—83758279、83758517。</w:t>
      </w:r>
    </w:p>
    <w:p w14:paraId="736F92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both"/>
      </w:pPr>
    </w:p>
    <w:p w14:paraId="1C1C0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instrText xml:space="preserve"> HYPERLINK "https://oss-jsies-cn.oss-cn-shanghai.aliyuncs.com/appid/wxb5d8547a297093d3/pry7kshjYtaX5fzesbpyXZFNXiwB2Z5A.zip" </w:instrTex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color w:val="1559D4"/>
          <w:spacing w:val="0"/>
          <w:sz w:val="27"/>
          <w:szCs w:val="27"/>
          <w:u w:val="none"/>
          <w:bdr w:val="none" w:color="auto" w:sz="0" w:space="0"/>
          <w:shd w:val="clear" w:fill="FFFFFF"/>
        </w:rPr>
        <w:t>附件：1.2026年</w:t>
      </w:r>
      <w:bookmarkStart w:id="0" w:name="_GoBack"/>
      <w:bookmarkEnd w:id="0"/>
      <w:r>
        <w:rPr>
          <w:rStyle w:val="7"/>
          <w:rFonts w:hint="eastAsia" w:ascii="微软雅黑" w:hAnsi="微软雅黑" w:eastAsia="微软雅黑" w:cs="微软雅黑"/>
          <w:i w:val="0"/>
          <w:iCs w:val="0"/>
          <w:caps w:val="0"/>
          <w:color w:val="1559D4"/>
          <w:spacing w:val="0"/>
          <w:sz w:val="27"/>
          <w:szCs w:val="27"/>
          <w:u w:val="none"/>
          <w:bdr w:val="none" w:color="auto" w:sz="0" w:space="0"/>
          <w:shd w:val="clear" w:fill="FFFFFF"/>
        </w:rPr>
        <w:t>度江苏省教育科学规划课题申报材料（申报书、评审活页、申报汇总表）</w: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end"/>
      </w:r>
    </w:p>
    <w:p w14:paraId="04675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instrText xml:space="preserve"> HYPERLINK "https://oss-jsies-cn.oss-cn-shanghai.aliyuncs.com/appid/wxb5d8547a297093d3/kjWrRNxdjpkx3PC2Yr22zAs5JHzY8DbJ.docx" </w:instrTex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color w:val="1559D4"/>
          <w:spacing w:val="0"/>
          <w:sz w:val="27"/>
          <w:szCs w:val="27"/>
          <w:u w:val="none"/>
          <w:bdr w:val="none" w:color="auto" w:sz="0" w:space="0"/>
          <w:shd w:val="clear" w:fill="FFFFFF"/>
        </w:rPr>
        <w:t>2.江苏省“十五五”教育科学规划重点研究领域</w: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end"/>
      </w:r>
    </w:p>
    <w:p w14:paraId="267C1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instrText xml:space="preserve"> HYPERLINK "https://oss-jsies-cn.oss-cn-shanghai.aliyuncs.com/appid/wxb5d8547a297093d3/4QJaDZFrywwrbBtFeFFykNs3b5AkfXJW.docx" </w:instrTex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color w:val="1559D4"/>
          <w:spacing w:val="0"/>
          <w:sz w:val="27"/>
          <w:szCs w:val="27"/>
          <w:u w:val="none"/>
          <w:bdr w:val="none" w:color="auto" w:sz="0" w:space="0"/>
          <w:shd w:val="clear" w:fill="FFFFFF"/>
        </w:rPr>
        <w:t>3.2026年度江苏省教育科学规划委托专项课题选题指南</w: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end"/>
      </w:r>
    </w:p>
    <w:p w14:paraId="1732F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instrText xml:space="preserve"> HYPERLINK "https://oss-jsies-cn.oss-cn-shanghai.aliyuncs.com/appid/wxb5d8547a297093d3/PBGhha2nBHYwBw6bxSrPa3i7CfZDeFzp.docx" </w:instrTex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color w:val="1559D4"/>
          <w:spacing w:val="0"/>
          <w:sz w:val="27"/>
          <w:szCs w:val="27"/>
          <w:u w:val="none"/>
          <w:bdr w:val="none" w:color="auto" w:sz="0" w:space="0"/>
          <w:shd w:val="clear" w:fill="FFFFFF"/>
        </w:rPr>
        <w:t>4.2026年度江苏省教育科学规划部分自设专项课题选题指南</w:t>
      </w:r>
      <w:r>
        <w:rPr>
          <w:rFonts w:hint="eastAsia" w:ascii="微软雅黑" w:hAnsi="微软雅黑" w:eastAsia="微软雅黑" w:cs="微软雅黑"/>
          <w:i w:val="0"/>
          <w:iCs w:val="0"/>
          <w:caps w:val="0"/>
          <w:color w:val="1559D4"/>
          <w:spacing w:val="0"/>
          <w:sz w:val="27"/>
          <w:szCs w:val="27"/>
          <w:u w:val="none"/>
          <w:bdr w:val="none" w:color="auto" w:sz="0" w:space="0"/>
          <w:shd w:val="clear" w:fill="FFFFFF"/>
        </w:rPr>
        <w:fldChar w:fldCharType="end"/>
      </w:r>
    </w:p>
    <w:p w14:paraId="3654E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both"/>
      </w:pPr>
    </w:p>
    <w:p w14:paraId="34E526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right"/>
      </w:pPr>
      <w:r>
        <w:rPr>
          <w:rFonts w:hint="eastAsia" w:ascii="微软雅黑" w:hAnsi="微软雅黑" w:eastAsia="微软雅黑" w:cs="微软雅黑"/>
          <w:i w:val="0"/>
          <w:iCs w:val="0"/>
          <w:caps w:val="0"/>
          <w:color w:val="333333"/>
          <w:spacing w:val="0"/>
          <w:sz w:val="27"/>
          <w:szCs w:val="27"/>
          <w:bdr w:val="none" w:color="auto" w:sz="0" w:space="0"/>
          <w:shd w:val="clear" w:fill="FFFFFF"/>
        </w:rPr>
        <w:t>江苏省教育科学规划领导小组</w:t>
      </w:r>
    </w:p>
    <w:p w14:paraId="2C462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right"/>
      </w:pPr>
      <w:r>
        <w:rPr>
          <w:rFonts w:hint="eastAsia" w:ascii="微软雅黑" w:hAnsi="微软雅黑" w:eastAsia="微软雅黑" w:cs="微软雅黑"/>
          <w:i w:val="0"/>
          <w:iCs w:val="0"/>
          <w:caps w:val="0"/>
          <w:color w:val="333333"/>
          <w:spacing w:val="0"/>
          <w:sz w:val="27"/>
          <w:szCs w:val="27"/>
          <w:bdr w:val="none" w:color="auto" w:sz="0" w:space="0"/>
          <w:shd w:val="clear" w:fill="FFFFFF"/>
        </w:rPr>
        <w:t>江苏省教育科学研究院</w:t>
      </w:r>
    </w:p>
    <w:p w14:paraId="24ED8D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firstLine="0"/>
        <w:jc w:val="right"/>
      </w:pPr>
      <w:r>
        <w:rPr>
          <w:rFonts w:hint="eastAsia" w:ascii="微软雅黑" w:hAnsi="微软雅黑" w:eastAsia="微软雅黑" w:cs="微软雅黑"/>
          <w:i w:val="0"/>
          <w:iCs w:val="0"/>
          <w:caps w:val="0"/>
          <w:color w:val="333333"/>
          <w:spacing w:val="0"/>
          <w:sz w:val="27"/>
          <w:szCs w:val="27"/>
          <w:bdr w:val="none" w:color="auto" w:sz="0" w:space="0"/>
          <w:shd w:val="clear" w:fill="FFFFFF"/>
        </w:rPr>
        <w:t>2026年5月6日</w:t>
      </w:r>
    </w:p>
    <w:p w14:paraId="1EC99B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44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2026-05-14T03:14:26Z</dcterms:created>
  <dc:creator>HP</dc:creator>
  <cp:lastModifiedBy>梁川</cp:lastModifiedBy>
  <dcterms:modified xsi:type="dcterms:W3CDTF">2026-05-14T03:14:46Z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eyJoZGlkIjoiNDJhN2UxNDM5ODQ2MzliMjdhYWIxOTZkNzE0OGY5ZDIiLCJ1c2VySWQiOiIxODM5Njg0MzU1In0=</vt:lpwstr>
  </property>
  <property fmtid="{D5CDD505-2E9C-101B-9397-08002B2CF9AE}" pid="4" name="ICV">
    <vt:lpwstr>331CFEFFDC1B4AD5ACCCEDDC8459CB31_12</vt:lpwstr>
  </property>
</Properties>
</file>