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喜报</w:t>
      </w: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D3D3D"/>
          <w:spacing w:val="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南京市2016－2017学年度普通高中教育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先进个人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评选活动中，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涂珊珊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两位老师荣获“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南京市普通高中教育先进个人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”荣誉称号；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周春丽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胡祥志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濮阳康和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刘亚雄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六位老师荣获“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2016-2017学年度南京市普通高中教学先进个人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”荣誉称号。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在此，学校向以上教师表示热烈的祝贺！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希望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这几位老师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珍惜荣誉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再接再厉，充分发挥示范引领作用，力争在教育事业的改革和发展中取得更加优异的成绩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；也希望全校教师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  <w:t>能向他们学习，勤奋务实，加强业务素质的提升和教育教学理论的学习，在各项活动中展示自己，为学校争光。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6F3C"/>
    <w:rsid w:val="0A866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2017-10-10T06:02:00Z</dcterms:created>
  <dc:creator>Owner</dc:creator>
  <cp:lastModifiedBy>Owner</cp:lastModifiedBy>
  <dcterms:modified xsi:type="dcterms:W3CDTF">2017-10-10T06:21:26Z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